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Lehrerteam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46"/>
        <w:gridCol w:w="4916"/>
      </w:tblGrid>
      <w:tr>
        <w:tc>
          <w:tcPr>
            <w:tcW w:w="4219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und Funktion</w:t>
            </w:r>
          </w:p>
        </w:tc>
        <w:tc>
          <w:tcPr>
            <w:tcW w:w="4993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Unterrichtsfächer</w:t>
            </w:r>
          </w:p>
        </w:tc>
      </w:tr>
      <w:tr>
        <w:tc>
          <w:tcPr>
            <w:tcW w:w="4219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Albrecht-Radke, Elisabeth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Fachlehrerin </w:t>
            </w:r>
          </w:p>
        </w:tc>
        <w:tc>
          <w:tcPr>
            <w:tcW w:w="4993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Food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Beverage</w:t>
            </w:r>
            <w:proofErr w:type="spellEnd"/>
            <w:r>
              <w:rPr>
                <w:rFonts w:ascii="Arial" w:hAnsi="Arial" w:cs="Arial"/>
              </w:rPr>
              <w:t xml:space="preserve"> Management</w:t>
            </w:r>
          </w:p>
        </w:tc>
      </w:tr>
      <w:tr>
        <w:tc>
          <w:tcPr>
            <w:tcW w:w="4219" w:type="dxa"/>
            <w:shd w:val="clear" w:color="auto" w:fill="DBE5F1" w:themeFill="accent1" w:themeFillTint="33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Christa, Roman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Oberstudienrat und Beratungslehrer</w:t>
            </w:r>
          </w:p>
        </w:tc>
        <w:tc>
          <w:tcPr>
            <w:tcW w:w="4993" w:type="dxa"/>
            <w:shd w:val="clear" w:color="auto" w:fill="DBE5F1" w:themeFill="accent1" w:themeFillTint="33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Personalführung mit Berufs- und Arbeits-pädagogik (2. Jahr)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Selbstmanagement</w:t>
            </w:r>
          </w:p>
        </w:tc>
      </w:tr>
      <w:tr>
        <w:tc>
          <w:tcPr>
            <w:tcW w:w="4219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Christaller, Bettina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Studiendirektorin und </w:t>
            </w:r>
          </w:p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Fachbeauftragte für Öffentlichkeitsarbeit und Kommunikation</w:t>
            </w:r>
          </w:p>
        </w:tc>
        <w:tc>
          <w:tcPr>
            <w:tcW w:w="4993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Personalführung mit Berufs- und Arbeits-pädagogik (1. Jahr)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 und Gesellschaft</w:t>
            </w:r>
            <w:bookmarkStart w:id="0" w:name="_GoBack"/>
            <w:bookmarkEnd w:id="0"/>
          </w:p>
        </w:tc>
      </w:tr>
      <w:tr>
        <w:tc>
          <w:tcPr>
            <w:tcW w:w="4219" w:type="dxa"/>
            <w:shd w:val="clear" w:color="auto" w:fill="DBE5F1" w:themeFill="accent1" w:themeFillTint="33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Haltmayer, Monika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Studienrätin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3" w:type="dxa"/>
            <w:shd w:val="clear" w:color="auto" w:fill="DBE5F1" w:themeFill="accent1" w:themeFillTint="33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Betriebswirtschaft: Lernfeld Marketing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Projektmanagement (2. Jahr)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Diätetik</w:t>
            </w:r>
          </w:p>
        </w:tc>
      </w:tr>
      <w:tr>
        <w:tc>
          <w:tcPr>
            <w:tcW w:w="4219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Hastreiter, Michael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Studiendirektor und </w:t>
            </w:r>
          </w:p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Fachbetreuer für Englisch und internationale Projekte (Erasmus)</w:t>
            </w:r>
          </w:p>
        </w:tc>
        <w:tc>
          <w:tcPr>
            <w:tcW w:w="4993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Englisch für die Fachhochschulreife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Berufsbezogenes Englisch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Berufliche Kommunikation</w:t>
            </w:r>
          </w:p>
        </w:tc>
      </w:tr>
      <w:tr>
        <w:tc>
          <w:tcPr>
            <w:tcW w:w="4219" w:type="dxa"/>
            <w:shd w:val="clear" w:color="auto" w:fill="DBE5F1" w:themeFill="accent1" w:themeFillTint="33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Lehner, Petra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Fachoberlehrerin und Fachpraxisbetreuerin </w:t>
            </w:r>
          </w:p>
        </w:tc>
        <w:tc>
          <w:tcPr>
            <w:tcW w:w="4993" w:type="dxa"/>
            <w:shd w:val="clear" w:color="auto" w:fill="DBE5F1" w:themeFill="accent1" w:themeFillTint="33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und Gestaltung (Theorie und Praxis)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Gebäudereinigung (Theorie und Praxis)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Textilservice (Theorie und Praxis)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Veranstaltungsmanagement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Reinigungsmanagement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Seminar- und Praktikumsbetreuung</w:t>
            </w:r>
          </w:p>
        </w:tc>
      </w:tr>
      <w:tr>
        <w:tc>
          <w:tcPr>
            <w:tcW w:w="4219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Limmer, Mehtap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Studienrätin </w:t>
            </w:r>
          </w:p>
        </w:tc>
        <w:tc>
          <w:tcPr>
            <w:tcW w:w="4993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Betriebliches Gesundheitsmanagement</w:t>
            </w:r>
          </w:p>
        </w:tc>
      </w:tr>
      <w:tr>
        <w:tc>
          <w:tcPr>
            <w:tcW w:w="4219" w:type="dxa"/>
            <w:shd w:val="clear" w:color="auto" w:fill="DBE5F1" w:themeFill="accent1" w:themeFillTint="33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Mirter, Gabriele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Oberstudienrätin und Abteilungsleiterin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Fachakademie</w:t>
            </w:r>
          </w:p>
        </w:tc>
        <w:tc>
          <w:tcPr>
            <w:tcW w:w="4993" w:type="dxa"/>
            <w:shd w:val="clear" w:color="auto" w:fill="DBE5F1" w:themeFill="accent1" w:themeFillTint="33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Ernährung und Verpflegung (Theorie)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Gemeinschaftsverpflegung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Projektmanagement 1. Jahr (Theorie und Praxis)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Qualitäts- und Hygienemanagement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Qualitätssicherung und Zertifizierung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Ressourcenwirtschaft und Umweltmanagement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Seminar- und Praktikumsbetreuung</w:t>
            </w:r>
          </w:p>
        </w:tc>
      </w:tr>
      <w:tr>
        <w:tc>
          <w:tcPr>
            <w:tcW w:w="4219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Mittermaier, Barbara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Oberstudienrätin der BOS</w:t>
            </w:r>
          </w:p>
        </w:tc>
        <w:tc>
          <w:tcPr>
            <w:tcW w:w="4993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Mathematik für Fachhochschulreife (2. Jahr)</w:t>
            </w:r>
          </w:p>
        </w:tc>
      </w:tr>
      <w:tr>
        <w:tc>
          <w:tcPr>
            <w:tcW w:w="4219" w:type="dxa"/>
            <w:shd w:val="clear" w:color="auto" w:fill="DBE5F1" w:themeFill="accent1" w:themeFillTint="33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3" w:type="dxa"/>
            <w:shd w:val="clear" w:color="auto" w:fill="DBE5F1" w:themeFill="accent1" w:themeFillTint="33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4219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Schnappauf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Alexandra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Oberstudienrätin</w:t>
            </w:r>
          </w:p>
        </w:tc>
        <w:tc>
          <w:tcPr>
            <w:tcW w:w="4993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Berufliche Kommunikation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</w:t>
            </w:r>
          </w:p>
        </w:tc>
      </w:tr>
      <w:tr>
        <w:tc>
          <w:tcPr>
            <w:tcW w:w="4219" w:type="dxa"/>
            <w:shd w:val="clear" w:color="auto" w:fill="DBE5F1" w:themeFill="accent1" w:themeFillTint="33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Schoierer, Maria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Fachoberlehrerin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3" w:type="dxa"/>
            <w:shd w:val="clear" w:color="auto" w:fill="DBE5F1" w:themeFill="accent1" w:themeFillTint="33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Ernährung und Verpflegung (Praxis)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Gebäudereinigung (Praxis)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Projektmanagement 2. Jahr (Theorie und Praxis)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Wahlfach Intensivierung</w:t>
            </w:r>
          </w:p>
        </w:tc>
      </w:tr>
      <w:tr>
        <w:tc>
          <w:tcPr>
            <w:tcW w:w="4219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Walkshäusl, Elisabeth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Oberstudienrätin </w:t>
            </w:r>
          </w:p>
        </w:tc>
        <w:tc>
          <w:tcPr>
            <w:tcW w:w="4993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Betriebswirtschaft mit Rechnungswesen</w:t>
            </w:r>
          </w:p>
        </w:tc>
      </w:tr>
      <w:tr>
        <w:tc>
          <w:tcPr>
            <w:tcW w:w="4219" w:type="dxa"/>
            <w:shd w:val="clear" w:color="auto" w:fill="DBE5F1" w:themeFill="accent1" w:themeFillTint="33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Ziereis, Rainer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Studienrat der BOS </w:t>
            </w:r>
          </w:p>
        </w:tc>
        <w:tc>
          <w:tcPr>
            <w:tcW w:w="4993" w:type="dxa"/>
            <w:shd w:val="clear" w:color="auto" w:fill="DBE5F1" w:themeFill="accent1" w:themeFillTint="33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Mathematik für die Fachhochschulreife 1.Jahr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sect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90414-F449-4A54-855A-071CA6B1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BECB-A2A6-43D4-958D-8270A154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Regensburg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Schulen</dc:creator>
  <cp:lastModifiedBy>Christaller Bettina</cp:lastModifiedBy>
  <cp:revision>3</cp:revision>
  <cp:lastPrinted>2020-09-23T08:42:00Z</cp:lastPrinted>
  <dcterms:created xsi:type="dcterms:W3CDTF">2023-02-15T22:24:00Z</dcterms:created>
  <dcterms:modified xsi:type="dcterms:W3CDTF">2023-02-15T22:32:00Z</dcterms:modified>
</cp:coreProperties>
</file>